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Default="0033147B" w:rsidP="00E83B2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proofErr w:type="spellStart"/>
      <w:r w:rsidR="009B0AAE">
        <w:rPr>
          <w:rFonts w:cstheme="minorHAnsi"/>
          <w:b/>
          <w:sz w:val="28"/>
          <w:szCs w:val="28"/>
        </w:rPr>
        <w:t>Pegasar</w:t>
      </w:r>
      <w:proofErr w:type="spellEnd"/>
      <w:r w:rsidR="009B0AAE" w:rsidRPr="009B0AAE">
        <w:rPr>
          <w:rFonts w:cstheme="minorHAnsi"/>
          <w:b/>
          <w:sz w:val="28"/>
          <w:szCs w:val="28"/>
          <w:lang w:val="ru-RU"/>
        </w:rPr>
        <w:t xml:space="preserve"> 500 </w:t>
      </w:r>
      <w:proofErr w:type="spellStart"/>
      <w:r w:rsidR="009B0AAE">
        <w:rPr>
          <w:rFonts w:cstheme="minorHAnsi"/>
          <w:b/>
          <w:sz w:val="28"/>
          <w:szCs w:val="28"/>
        </w:rPr>
        <w:t>accu</w:t>
      </w:r>
      <w:proofErr w:type="spellEnd"/>
    </w:p>
    <w:p w:rsidR="00094004" w:rsidRPr="00094004" w:rsidRDefault="00094004" w:rsidP="00094004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7456"/>
      </w:tblGrid>
      <w:tr w:rsidR="00D7725A" w:rsidRPr="00985CB8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985CB8" w:rsidRDefault="00D7725A" w:rsidP="00D7725A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9B0AAE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736623" cy="15335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asar 500 accu_pic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62" cy="153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7A7D31" w:rsidRDefault="00C5621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Сварка низкоуглеродистых, </w:t>
            </w:r>
            <w:r w:rsidR="00290A80" w:rsidRPr="00985CB8">
              <w:rPr>
                <w:rFonts w:cstheme="minorHAnsi"/>
                <w:lang w:val="ru-RU"/>
              </w:rPr>
              <w:t>нержавеющих сталей</w:t>
            </w:r>
            <w:r w:rsidR="009B0AAE" w:rsidRPr="009B0AAE">
              <w:rPr>
                <w:rFonts w:cstheme="minorHAnsi"/>
                <w:lang w:val="ru-RU"/>
              </w:rPr>
              <w:t xml:space="preserve"> </w:t>
            </w:r>
            <w:r w:rsidR="00C154C6">
              <w:rPr>
                <w:rFonts w:cstheme="minorHAnsi"/>
                <w:lang w:val="ru-RU"/>
              </w:rPr>
              <w:t xml:space="preserve">(М3-6) </w:t>
            </w:r>
          </w:p>
          <w:p w:rsidR="00214CBF" w:rsidRPr="00985CB8" w:rsidRDefault="009B0AAE" w:rsidP="007A7D31">
            <w:pPr>
              <w:pStyle w:val="Listenabsatz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  алюминия</w:t>
            </w:r>
            <w:r w:rsidR="00BA4910" w:rsidRPr="00985CB8">
              <w:rPr>
                <w:rFonts w:cstheme="minorHAnsi"/>
                <w:lang w:val="ru-RU"/>
              </w:rPr>
              <w:t xml:space="preserve"> (М</w:t>
            </w:r>
            <w:r w:rsidR="00C154C6">
              <w:rPr>
                <w:rFonts w:cstheme="minorHAnsi"/>
                <w:lang w:val="ru-RU"/>
              </w:rPr>
              <w:t>3-4</w:t>
            </w:r>
            <w:r w:rsidR="00DF76B3">
              <w:rPr>
                <w:rFonts w:cstheme="minorHAnsi"/>
                <w:lang w:val="ru-RU"/>
              </w:rPr>
              <w:t>)</w:t>
            </w:r>
          </w:p>
          <w:p w:rsidR="00290A80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</w:t>
            </w:r>
            <w:r w:rsidR="009B0AAE">
              <w:rPr>
                <w:rFonts w:cstheme="minorHAnsi"/>
                <w:lang w:val="ru-RU"/>
              </w:rPr>
              <w:t xml:space="preserve"> </w:t>
            </w:r>
            <w:r w:rsidR="009B0AAE" w:rsidRPr="009B0AAE">
              <w:rPr>
                <w:rFonts w:cstheme="minorHAnsi"/>
                <w:b/>
                <w:lang w:val="ru-RU"/>
              </w:rPr>
              <w:t>аккумуляторной батареи</w:t>
            </w:r>
            <w:r w:rsidR="009B0AAE">
              <w:rPr>
                <w:rFonts w:cstheme="minorHAnsi"/>
                <w:lang w:val="ru-RU"/>
              </w:rPr>
              <w:t xml:space="preserve">, </w:t>
            </w:r>
            <w:r w:rsidRPr="00985CB8">
              <w:rPr>
                <w:rFonts w:cstheme="minorHAnsi"/>
                <w:lang w:val="ru-RU"/>
              </w:rPr>
              <w:t xml:space="preserve"> сети или от генератора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="00C154C6">
              <w:rPr>
                <w:rFonts w:cstheme="minorHAnsi"/>
                <w:lang w:val="ru-RU"/>
              </w:rPr>
              <w:t xml:space="preserve"> с аккумуляторной батареей </w:t>
            </w:r>
            <w:r w:rsidRPr="00985CB8">
              <w:rPr>
                <w:rFonts w:cstheme="minorHAnsi"/>
              </w:rPr>
              <w:t>IP</w:t>
            </w:r>
            <w:r w:rsidR="00C154C6">
              <w:rPr>
                <w:rFonts w:cstheme="minorHAnsi"/>
                <w:lang w:val="ru-RU"/>
              </w:rPr>
              <w:t>44 (</w:t>
            </w:r>
            <w:r w:rsidR="00C154C6">
              <w:rPr>
                <w:rFonts w:cstheme="minorHAnsi"/>
              </w:rPr>
              <w:t>IP</w:t>
            </w:r>
            <w:r w:rsidR="00C154C6">
              <w:rPr>
                <w:rFonts w:cstheme="minorHAnsi"/>
                <w:lang w:val="ru-RU"/>
              </w:rPr>
              <w:t>23 без)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932F7D" w:rsidRPr="00827698" w:rsidRDefault="00932F7D" w:rsidP="00F66987">
      <w:pPr>
        <w:ind w:firstLine="708"/>
        <w:rPr>
          <w:rFonts w:cstheme="minorHAnsi"/>
          <w:b/>
          <w:sz w:val="24"/>
          <w:szCs w:val="24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118"/>
        <w:gridCol w:w="6804"/>
      </w:tblGrid>
      <w:tr w:rsidR="00F00D70" w:rsidRPr="00985CB8" w:rsidTr="00AD7AF5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EE1282" w:rsidTr="00AD7AF5">
        <w:trPr>
          <w:trHeight w:val="1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EE1282" w:rsidTr="00AD7AF5">
        <w:trPr>
          <w:trHeight w:val="21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C154C6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резьбовая  и не резьбовая шпилька, </w:t>
            </w:r>
            <w:r w:rsidR="00140931">
              <w:rPr>
                <w:rFonts w:cstheme="minorHAnsi"/>
                <w:lang w:val="ru-RU"/>
              </w:rPr>
              <w:t>резьбовые</w:t>
            </w:r>
            <w:r w:rsidR="0075698C" w:rsidRPr="00985CB8">
              <w:rPr>
                <w:rFonts w:cstheme="minorHAnsi"/>
                <w:lang w:val="ru-RU"/>
              </w:rPr>
              <w:t xml:space="preserve"> втулк</w:t>
            </w:r>
            <w:r w:rsidR="00140931">
              <w:rPr>
                <w:rFonts w:cstheme="minorHAnsi"/>
                <w:lang w:val="ru-RU"/>
              </w:rPr>
              <w:t>и,</w:t>
            </w:r>
            <w:r w:rsidR="00C50925">
              <w:rPr>
                <w:rFonts w:cstheme="minorHAnsi"/>
                <w:lang w:val="ru-RU"/>
              </w:rPr>
              <w:t xml:space="preserve"> </w:t>
            </w:r>
            <w:r w:rsidR="00C50925" w:rsidRPr="00985CB8">
              <w:rPr>
                <w:rFonts w:cstheme="minorHAnsi"/>
                <w:lang w:val="ru-RU"/>
              </w:rPr>
              <w:t>изоляц</w:t>
            </w:r>
            <w:r w:rsidR="00C50925">
              <w:rPr>
                <w:rFonts w:cstheme="minorHAnsi"/>
                <w:lang w:val="ru-RU"/>
              </w:rPr>
              <w:t xml:space="preserve">ионные гвозди, </w:t>
            </w:r>
            <w:r w:rsidR="00C50925" w:rsidRPr="00985CB8">
              <w:rPr>
                <w:rFonts w:cstheme="minorHAnsi"/>
                <w:lang w:val="ru-RU"/>
              </w:rPr>
              <w:t>одно- и двухлепестковые контакты заземления</w:t>
            </w:r>
            <w:r w:rsidR="00C50925">
              <w:rPr>
                <w:rFonts w:cstheme="minorHAnsi"/>
                <w:lang w:val="ru-RU"/>
              </w:rPr>
              <w:t xml:space="preserve"> и пр.</w:t>
            </w:r>
          </w:p>
        </w:tc>
      </w:tr>
      <w:tr w:rsidR="00F00D70" w:rsidRPr="00EE1282" w:rsidTr="00AD7AF5">
        <w:trPr>
          <w:trHeight w:val="495"/>
        </w:trPr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Default="00C50925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М3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 w:rsidR="00C154C6">
              <w:rPr>
                <w:rFonts w:cstheme="minorHAnsi"/>
                <w:lang w:val="ru-RU"/>
              </w:rPr>
              <w:t>4</w:t>
            </w:r>
            <w:r w:rsidR="00DF76B3">
              <w:rPr>
                <w:rFonts w:cstheme="minorHAnsi"/>
                <w:lang w:val="ru-RU"/>
              </w:rPr>
              <w:t>0</w:t>
            </w:r>
            <w:r w:rsidR="00AD7AF5">
              <w:rPr>
                <w:rFonts w:cstheme="minorHAnsi"/>
                <w:lang w:val="ru-RU"/>
              </w:rPr>
              <w:t xml:space="preserve"> штук/мин. (</w:t>
            </w:r>
            <w:r w:rsidR="00BE22F4" w:rsidRPr="00985CB8">
              <w:rPr>
                <w:rFonts w:cstheme="minorHAnsi"/>
                <w:lang w:val="ru-RU"/>
              </w:rPr>
              <w:t>при заряде</w:t>
            </w:r>
            <w:r w:rsidR="00DF76B3">
              <w:rPr>
                <w:rFonts w:cstheme="minorHAnsi"/>
                <w:lang w:val="ru-RU"/>
              </w:rPr>
              <w:t xml:space="preserve"> конденсаторной батареи 5</w:t>
            </w:r>
            <w:r w:rsidR="00C154C6">
              <w:rPr>
                <w:rFonts w:cstheme="minorHAnsi"/>
                <w:lang w:val="ru-RU"/>
              </w:rPr>
              <w:t>5</w:t>
            </w:r>
            <w:r>
              <w:rPr>
                <w:rFonts w:cstheme="minorHAnsi"/>
                <w:lang w:val="ru-RU"/>
              </w:rPr>
              <w:t xml:space="preserve"> </w:t>
            </w:r>
            <w:r w:rsidR="00BE22F4" w:rsidRPr="00985CB8">
              <w:rPr>
                <w:rFonts w:cstheme="minorHAnsi"/>
                <w:lang w:val="ru-RU"/>
              </w:rPr>
              <w:t>В</w:t>
            </w:r>
            <w:r w:rsidR="00AD7AF5">
              <w:rPr>
                <w:rFonts w:cstheme="minorHAnsi"/>
                <w:lang w:val="ru-RU"/>
              </w:rPr>
              <w:t>)</w:t>
            </w:r>
          </w:p>
          <w:p w:rsidR="0066328C" w:rsidRPr="00985CB8" w:rsidRDefault="00C154C6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М6</w:t>
            </w:r>
            <w:r w:rsidR="00C50925"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2</w:t>
            </w:r>
            <w:r w:rsidR="00DF76B3">
              <w:rPr>
                <w:rFonts w:cstheme="minorHAnsi"/>
                <w:lang w:val="ru-RU"/>
              </w:rPr>
              <w:t>0</w:t>
            </w:r>
            <w:r w:rsidR="00AD7AF5">
              <w:rPr>
                <w:rFonts w:cstheme="minorHAnsi"/>
                <w:lang w:val="ru-RU"/>
              </w:rPr>
              <w:t xml:space="preserve"> штук/мин. (</w:t>
            </w:r>
            <w:r w:rsidR="00C50925" w:rsidRPr="00985CB8">
              <w:rPr>
                <w:rFonts w:cstheme="minorHAnsi"/>
                <w:lang w:val="ru-RU"/>
              </w:rPr>
              <w:t>при заряде</w:t>
            </w:r>
            <w:r>
              <w:rPr>
                <w:rFonts w:cstheme="minorHAnsi"/>
                <w:lang w:val="ru-RU"/>
              </w:rPr>
              <w:t xml:space="preserve"> конденсаторной батареи 95</w:t>
            </w:r>
            <w:r w:rsidR="00C50925">
              <w:rPr>
                <w:rFonts w:cstheme="minorHAnsi"/>
                <w:lang w:val="ru-RU"/>
              </w:rPr>
              <w:t xml:space="preserve"> </w:t>
            </w:r>
            <w:r w:rsidR="00C50925" w:rsidRPr="00985CB8">
              <w:rPr>
                <w:rFonts w:cstheme="minorHAnsi"/>
                <w:lang w:val="ru-RU"/>
              </w:rPr>
              <w:t>В</w:t>
            </w:r>
            <w:r w:rsidR="00AD7AF5">
              <w:rPr>
                <w:rFonts w:cstheme="minorHAnsi"/>
                <w:lang w:val="ru-RU"/>
              </w:rPr>
              <w:t>)</w:t>
            </w:r>
          </w:p>
        </w:tc>
      </w:tr>
      <w:tr w:rsidR="004761C8" w:rsidRPr="00AD7AF5" w:rsidTr="00AD7AF5">
        <w:trPr>
          <w:trHeight w:val="75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 – 3 </w:t>
            </w:r>
            <w:r w:rsidRPr="00C50925">
              <w:rPr>
                <w:lang w:val="ru-RU"/>
              </w:rPr>
              <w:t>мсек</w:t>
            </w:r>
          </w:p>
        </w:tc>
      </w:tr>
      <w:tr w:rsidR="00F00D70" w:rsidRPr="00AD7AF5" w:rsidTr="00AD7AF5">
        <w:trPr>
          <w:trHeight w:val="285"/>
        </w:trPr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C154C6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  <w:r w:rsidR="0076769B" w:rsidRPr="00985CB8">
              <w:rPr>
                <w:rFonts w:cstheme="minorHAnsi"/>
                <w:lang w:val="ru-RU"/>
              </w:rPr>
              <w:t xml:space="preserve">.000 </w:t>
            </w:r>
            <w:r w:rsidR="00985CB8" w:rsidRPr="00C50925">
              <w:rPr>
                <w:rStyle w:val="st"/>
                <w:rFonts w:cstheme="minorHAnsi"/>
                <w:lang w:val="ru-RU"/>
              </w:rPr>
              <w:t>µ</w:t>
            </w:r>
            <w:r w:rsidR="00985CB8" w:rsidRPr="00985CB8">
              <w:rPr>
                <w:rStyle w:val="st"/>
                <w:rFonts w:cstheme="minorHAnsi"/>
              </w:rPr>
              <w:t>F</w:t>
            </w:r>
          </w:p>
        </w:tc>
      </w:tr>
      <w:tr w:rsidR="00D9646F" w:rsidRPr="00AD7AF5" w:rsidTr="00AD7AF5">
        <w:trPr>
          <w:trHeight w:val="260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Энергия заряда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66328C" w:rsidRDefault="00C154C6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500</w:t>
            </w:r>
            <w:r w:rsidR="0003005F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03005F">
              <w:rPr>
                <w:rFonts w:cstheme="minorHAnsi"/>
              </w:rPr>
              <w:t>Ws</w:t>
            </w:r>
            <w:proofErr w:type="spellEnd"/>
          </w:p>
        </w:tc>
      </w:tr>
      <w:tr w:rsidR="00F00D70" w:rsidRPr="00985CB8" w:rsidTr="00AD7AF5">
        <w:trPr>
          <w:trHeight w:val="52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985CB8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50-</w:t>
            </w:r>
            <w:r w:rsidR="00C154C6">
              <w:rPr>
                <w:rFonts w:cstheme="minorHAnsi"/>
                <w:lang w:val="ru-RU"/>
              </w:rPr>
              <w:t>100</w:t>
            </w:r>
            <w:r w:rsidR="00985CB8" w:rsidRPr="00C50925">
              <w:rPr>
                <w:rFonts w:cstheme="minorHAnsi"/>
                <w:lang w:val="ru-RU"/>
              </w:rPr>
              <w:t xml:space="preserve"> В </w:t>
            </w:r>
          </w:p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(</w:t>
            </w:r>
            <w:r w:rsidRPr="00C50925">
              <w:rPr>
                <w:rFonts w:cstheme="minorHAnsi"/>
                <w:lang w:val="ru-RU"/>
              </w:rPr>
              <w:t>плавная регулировка</w:t>
            </w:r>
            <w:r w:rsidRPr="00985CB8">
              <w:rPr>
                <w:rFonts w:cstheme="minorHAnsi"/>
                <w:lang w:val="ru-RU"/>
              </w:rPr>
              <w:t>)</w:t>
            </w:r>
          </w:p>
        </w:tc>
      </w:tr>
      <w:tr w:rsidR="00B215F9" w:rsidRPr="00985CB8" w:rsidTr="00AD7AF5">
        <w:trPr>
          <w:trHeight w:val="7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B215F9" w:rsidRDefault="00B215F9" w:rsidP="00AD7AF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Характеристики </w:t>
            </w:r>
            <w:r w:rsidR="00AD7AF5">
              <w:rPr>
                <w:rFonts w:cstheme="minorHAnsi"/>
                <w:lang w:val="ru-RU"/>
              </w:rPr>
              <w:t>АБ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B215F9" w:rsidRDefault="00EE1282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25,55 В</w:t>
            </w:r>
            <w:bookmarkStart w:id="0" w:name="_GoBack"/>
            <w:bookmarkEnd w:id="0"/>
            <w:r w:rsidR="00B215F9">
              <w:rPr>
                <w:rFonts w:cstheme="minorHAnsi"/>
              </w:rPr>
              <w:t xml:space="preserve"> </w:t>
            </w:r>
            <w:r w:rsidR="00B215F9">
              <w:rPr>
                <w:rFonts w:cstheme="minorHAnsi"/>
                <w:lang w:val="ru-RU"/>
              </w:rPr>
              <w:t>/</w:t>
            </w:r>
            <w:r w:rsidR="00B215F9">
              <w:rPr>
                <w:rFonts w:cstheme="minorHAnsi"/>
              </w:rPr>
              <w:t xml:space="preserve"> 5,7 A</w:t>
            </w:r>
            <w:r w:rsidR="00B215F9">
              <w:rPr>
                <w:rFonts w:cstheme="minorHAnsi"/>
                <w:lang w:val="ru-RU"/>
              </w:rPr>
              <w:t>ч</w:t>
            </w:r>
            <w:r w:rsidR="00B215F9">
              <w:rPr>
                <w:rFonts w:cstheme="minorHAnsi"/>
              </w:rPr>
              <w:t xml:space="preserve"> </w:t>
            </w:r>
            <w:r w:rsidR="00B215F9">
              <w:rPr>
                <w:rFonts w:cstheme="minorHAnsi"/>
                <w:lang w:val="ru-RU"/>
              </w:rPr>
              <w:t>/</w:t>
            </w:r>
            <w:r w:rsidR="00B215F9">
              <w:rPr>
                <w:rFonts w:cstheme="minorHAnsi"/>
              </w:rPr>
              <w:t xml:space="preserve"> 145,64 </w:t>
            </w:r>
            <w:r w:rsidR="00B215F9">
              <w:rPr>
                <w:rFonts w:cstheme="minorHAnsi"/>
                <w:lang w:val="ru-RU"/>
              </w:rPr>
              <w:t>Втч</w:t>
            </w:r>
            <w:r w:rsidR="00B215F9">
              <w:rPr>
                <w:rFonts w:cstheme="minorHAnsi"/>
              </w:rPr>
              <w:t xml:space="preserve"> </w:t>
            </w:r>
            <w:r w:rsidR="00B215F9">
              <w:rPr>
                <w:rFonts w:cstheme="minorHAnsi"/>
                <w:lang w:val="ru-RU"/>
              </w:rPr>
              <w:t>(</w:t>
            </w:r>
            <w:r w:rsidR="00B215F9">
              <w:rPr>
                <w:rFonts w:cstheme="minorHAnsi"/>
                <w:lang w:val="en-US"/>
              </w:rPr>
              <w:t>LiNiCoAIO2</w:t>
            </w:r>
            <w:r w:rsidR="00B215F9">
              <w:rPr>
                <w:rFonts w:cstheme="minorHAnsi"/>
                <w:lang w:val="ru-RU"/>
              </w:rPr>
              <w:t>)</w:t>
            </w:r>
          </w:p>
        </w:tc>
      </w:tr>
      <w:tr w:rsidR="00B215F9" w:rsidRPr="00985CB8" w:rsidTr="00AD7AF5">
        <w:trPr>
          <w:trHeight w:val="7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985CB8" w:rsidRDefault="00B215F9" w:rsidP="00AD7AF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Время зарядки </w:t>
            </w:r>
            <w:r w:rsidR="00AD7AF5">
              <w:rPr>
                <w:rFonts w:cstheme="minorHAnsi"/>
                <w:lang w:val="ru-RU"/>
              </w:rPr>
              <w:t>АБ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Default="00B215F9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2,5 ч (максимум)</w:t>
            </w:r>
          </w:p>
        </w:tc>
      </w:tr>
      <w:tr w:rsidR="00B215F9" w:rsidRPr="00EE1282" w:rsidTr="00AD7AF5">
        <w:trPr>
          <w:trHeight w:val="7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Pr="00985CB8" w:rsidRDefault="00AD7AF5" w:rsidP="00AD7AF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Количество зарядок АБ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B215F9" w:rsidRDefault="00AD7AF5" w:rsidP="00AD7AF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Минимум 400 зарядок ( 800 зарядок </w:t>
            </w:r>
            <w:r w:rsidRPr="00AD7AF5">
              <w:rPr>
                <w:rStyle w:val="hgkelc"/>
                <w:lang w:val="ru-RU"/>
              </w:rPr>
              <w:t>≈</w:t>
            </w:r>
            <w:r>
              <w:rPr>
                <w:rFonts w:cstheme="minorHAnsi"/>
                <w:lang w:val="ru-RU"/>
              </w:rPr>
              <w:t>60% начальной емкости АБ)</w:t>
            </w:r>
          </w:p>
        </w:tc>
      </w:tr>
      <w:tr w:rsidR="00F00D70" w:rsidRPr="00985CB8" w:rsidTr="00AD7AF5">
        <w:trPr>
          <w:trHeight w:val="12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AD7AF5">
        <w:trPr>
          <w:trHeight w:val="22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F00D70" w:rsidRPr="00EE1282" w:rsidTr="00AD7AF5">
        <w:trPr>
          <w:trHeight w:val="22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154C6" w:rsidRDefault="00FE0145" w:rsidP="00932F7D">
            <w:pPr>
              <w:rPr>
                <w:rFonts w:cstheme="minorHAnsi"/>
                <w:lang w:val="ru-RU"/>
              </w:rPr>
            </w:pPr>
            <w:r w:rsidRPr="00C154C6">
              <w:rPr>
                <w:lang w:val="ru-RU"/>
              </w:rPr>
              <w:t>4</w:t>
            </w:r>
            <w:r w:rsidR="00C154C6">
              <w:rPr>
                <w:lang w:val="ru-RU"/>
              </w:rPr>
              <w:t>75</w:t>
            </w:r>
            <w:r w:rsidR="00E6712A">
              <w:rPr>
                <w:lang w:val="ru-RU"/>
              </w:rPr>
              <w:t xml:space="preserve"> </w:t>
            </w:r>
            <w:r w:rsidR="00C154C6">
              <w:t>x</w:t>
            </w:r>
            <w:r w:rsidR="00C154C6" w:rsidRPr="00C154C6">
              <w:rPr>
                <w:lang w:val="ru-RU"/>
              </w:rPr>
              <w:t xml:space="preserve"> </w:t>
            </w:r>
            <w:r w:rsidR="00C154C6">
              <w:rPr>
                <w:lang w:val="ru-RU"/>
              </w:rPr>
              <w:t>300</w:t>
            </w:r>
            <w:r w:rsidR="00E6712A">
              <w:rPr>
                <w:lang w:val="ru-RU"/>
              </w:rPr>
              <w:t xml:space="preserve"> </w:t>
            </w:r>
            <w:r w:rsidR="00C154C6">
              <w:t>x</w:t>
            </w:r>
            <w:r w:rsidR="00C154C6" w:rsidRPr="00C154C6">
              <w:rPr>
                <w:lang w:val="ru-RU"/>
              </w:rPr>
              <w:t xml:space="preserve"> </w:t>
            </w:r>
            <w:r w:rsidR="00C154C6">
              <w:rPr>
                <w:lang w:val="ru-RU"/>
              </w:rPr>
              <w:t>355</w:t>
            </w:r>
            <w:r w:rsidR="00E6712A" w:rsidRPr="00C154C6">
              <w:rPr>
                <w:lang w:val="ru-RU"/>
              </w:rPr>
              <w:t xml:space="preserve"> мм</w:t>
            </w:r>
            <w:r w:rsidR="00C154C6">
              <w:rPr>
                <w:lang w:val="ru-RU"/>
              </w:rPr>
              <w:t xml:space="preserve"> (с ручкой)</w:t>
            </w:r>
          </w:p>
        </w:tc>
      </w:tr>
      <w:tr w:rsidR="00F00D70" w:rsidRPr="00EE1282" w:rsidTr="00AD7AF5">
        <w:trPr>
          <w:trHeight w:val="7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6" w:rsidRPr="00816C58" w:rsidRDefault="00FE0145" w:rsidP="00AD7AF5">
            <w:pPr>
              <w:rPr>
                <w:rFonts w:cstheme="minorHAnsi"/>
                <w:lang w:val="ru-RU"/>
              </w:rPr>
            </w:pPr>
            <w:r w:rsidRPr="00816C58">
              <w:rPr>
                <w:rFonts w:cstheme="minorHAnsi"/>
                <w:lang w:val="ru-RU"/>
              </w:rPr>
              <w:t>1</w:t>
            </w:r>
            <w:r w:rsidR="00C154C6">
              <w:rPr>
                <w:rFonts w:cstheme="minorHAnsi"/>
                <w:lang w:val="ru-RU"/>
              </w:rPr>
              <w:t>2,0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  <w:r w:rsidR="00C154C6">
              <w:rPr>
                <w:rFonts w:cstheme="minorHAnsi"/>
                <w:lang w:val="ru-RU"/>
              </w:rPr>
              <w:t xml:space="preserve"> с </w:t>
            </w:r>
            <w:r w:rsidR="00AD7AF5">
              <w:rPr>
                <w:rFonts w:cstheme="minorHAnsi"/>
                <w:lang w:val="ru-RU"/>
              </w:rPr>
              <w:t>АБ (10,7 кг без АБ)</w:t>
            </w:r>
          </w:p>
        </w:tc>
      </w:tr>
    </w:tbl>
    <w:p w:rsidR="00094004" w:rsidRDefault="00816C58" w:rsidP="00816C58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</w:p>
    <w:p w:rsidR="00932F7D" w:rsidRPr="00594C6A" w:rsidRDefault="00986267" w:rsidP="00816C58">
      <w:pPr>
        <w:ind w:left="708"/>
        <w:rPr>
          <w:b/>
          <w:sz w:val="24"/>
          <w:szCs w:val="24"/>
          <w:lang w:val="ru-RU"/>
        </w:rPr>
      </w:pPr>
      <w:r w:rsidRPr="00594C6A">
        <w:rPr>
          <w:b/>
          <w:sz w:val="24"/>
          <w:szCs w:val="24"/>
          <w:lang w:val="ru-RU"/>
        </w:rPr>
        <w:t>Стандартная комплектация:</w:t>
      </w:r>
    </w:p>
    <w:p w:rsidR="00986267" w:rsidRPr="0054310B" w:rsidRDefault="00C154C6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92-10-0500</w:t>
      </w:r>
      <w:r w:rsidR="0054310B">
        <w:rPr>
          <w:lang w:val="ru-RU"/>
        </w:rPr>
        <w:t xml:space="preserve"> Сварочный аппарат </w:t>
      </w:r>
      <w:proofErr w:type="spellStart"/>
      <w:r>
        <w:t>Pegasar</w:t>
      </w:r>
      <w:proofErr w:type="spellEnd"/>
      <w:r w:rsidRPr="00816C58">
        <w:rPr>
          <w:lang w:val="ru-RU"/>
        </w:rPr>
        <w:t xml:space="preserve"> 500 </w:t>
      </w:r>
      <w:proofErr w:type="spellStart"/>
      <w:r>
        <w:t>accu</w:t>
      </w:r>
      <w:proofErr w:type="spellEnd"/>
    </w:p>
    <w:p w:rsidR="0054310B" w:rsidRPr="0054310B" w:rsidRDefault="00C154C6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92-20-2</w:t>
      </w:r>
      <w:r w:rsidRPr="00816C58">
        <w:rPr>
          <w:lang w:val="ru-RU"/>
        </w:rPr>
        <w:t>75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54310B">
        <w:t>C</w:t>
      </w:r>
      <w:r w:rsidR="0054310B" w:rsidRPr="0066328C">
        <w:rPr>
          <w:lang w:val="ru-RU"/>
        </w:rPr>
        <w:t xml:space="preserve"> </w:t>
      </w:r>
      <w:r>
        <w:rPr>
          <w:lang w:val="ru-RU"/>
        </w:rPr>
        <w:t>0</w:t>
      </w:r>
      <w:r w:rsidRPr="00816C58">
        <w:rPr>
          <w:lang w:val="ru-RU"/>
        </w:rPr>
        <w:t>6-3</w:t>
      </w:r>
    </w:p>
    <w:p w:rsidR="0054310B" w:rsidRPr="00D66059" w:rsidRDefault="00D66059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92-40-</w:t>
      </w:r>
      <w:r w:rsidRPr="00816C58">
        <w:rPr>
          <w:lang w:val="ru-RU"/>
        </w:rPr>
        <w:t>154</w:t>
      </w:r>
      <w:r w:rsidR="0054310B" w:rsidRPr="0066328C">
        <w:rPr>
          <w:lang w:val="ru-RU"/>
        </w:rPr>
        <w:t xml:space="preserve"> </w:t>
      </w:r>
      <w:r w:rsidR="004D09CE">
        <w:rPr>
          <w:lang w:val="ru-RU"/>
        </w:rPr>
        <w:t>Кабель массы 2,5 м</w:t>
      </w:r>
    </w:p>
    <w:p w:rsidR="00D66059" w:rsidRPr="00D66059" w:rsidRDefault="00D66059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816C58">
        <w:rPr>
          <w:lang w:val="ru-RU"/>
        </w:rPr>
        <w:t>88</w:t>
      </w:r>
      <w:r>
        <w:rPr>
          <w:lang w:val="ru-RU"/>
        </w:rPr>
        <w:t>-</w:t>
      </w:r>
      <w:r w:rsidRPr="00816C58">
        <w:rPr>
          <w:lang w:val="ru-RU"/>
        </w:rPr>
        <w:t>23</w:t>
      </w:r>
      <w:r>
        <w:rPr>
          <w:lang w:val="ru-RU"/>
        </w:rPr>
        <w:t>-</w:t>
      </w:r>
      <w:r w:rsidRPr="00816C58">
        <w:rPr>
          <w:lang w:val="ru-RU"/>
        </w:rPr>
        <w:t xml:space="preserve">484 </w:t>
      </w:r>
      <w:r>
        <w:rPr>
          <w:lang w:val="ru-RU"/>
        </w:rPr>
        <w:t xml:space="preserve">Аккумуляторная батарея </w:t>
      </w:r>
      <w:proofErr w:type="spellStart"/>
      <w:r>
        <w:t>Accu</w:t>
      </w:r>
      <w:proofErr w:type="spellEnd"/>
      <w:r>
        <w:t xml:space="preserve"> 150</w:t>
      </w:r>
    </w:p>
    <w:p w:rsidR="00D66059" w:rsidRPr="0054310B" w:rsidRDefault="00D66059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88</w:t>
      </w:r>
      <w:r>
        <w:rPr>
          <w:lang w:val="en-US"/>
        </w:rPr>
        <w:t>-24</w:t>
      </w:r>
      <w:r>
        <w:rPr>
          <w:lang w:val="ru-RU"/>
        </w:rPr>
        <w:t>-466 Сумка для инструмента</w:t>
      </w:r>
    </w:p>
    <w:p w:rsidR="0054310B" w:rsidRPr="0054310B" w:rsidRDefault="004A29D8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92-40-0</w:t>
      </w:r>
      <w:r w:rsidR="00D66059">
        <w:rPr>
          <w:lang w:val="ru-RU"/>
        </w:rPr>
        <w:t>50</w:t>
      </w:r>
      <w:r w:rsidR="0054310B">
        <w:rPr>
          <w:lang w:val="ru-RU"/>
        </w:rPr>
        <w:t xml:space="preserve"> ЗИП (цанга М3, </w:t>
      </w:r>
      <w:r w:rsidR="0054310B">
        <w:t>M</w:t>
      </w:r>
      <w:r w:rsidR="0054310B" w:rsidRPr="0054310B">
        <w:rPr>
          <w:lang w:val="ru-RU"/>
        </w:rPr>
        <w:t xml:space="preserve">4, </w:t>
      </w:r>
      <w:r w:rsidR="0054310B">
        <w:t>M</w:t>
      </w:r>
      <w:r w:rsidR="0054310B" w:rsidRPr="0054310B">
        <w:rPr>
          <w:lang w:val="ru-RU"/>
        </w:rPr>
        <w:t xml:space="preserve">5, </w:t>
      </w:r>
      <w:r w:rsidR="0054310B">
        <w:t>M</w:t>
      </w:r>
      <w:r w:rsidR="0054310B" w:rsidRPr="0054310B">
        <w:rPr>
          <w:lang w:val="ru-RU"/>
        </w:rPr>
        <w:t xml:space="preserve">6 </w:t>
      </w:r>
      <w:r w:rsidR="0054310B">
        <w:rPr>
          <w:lang w:val="ru-RU"/>
        </w:rPr>
        <w:t>+ ключ)</w:t>
      </w:r>
    </w:p>
    <w:p w:rsidR="00FF36AA" w:rsidRPr="00594C6A" w:rsidRDefault="0054310B" w:rsidP="00FF36A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FF36AA" w:rsidRPr="00594C6A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928D9"/>
    <w:rsid w:val="000936FA"/>
    <w:rsid w:val="00094004"/>
    <w:rsid w:val="000C02AB"/>
    <w:rsid w:val="00140931"/>
    <w:rsid w:val="001A287A"/>
    <w:rsid w:val="001A79C0"/>
    <w:rsid w:val="001B5DD3"/>
    <w:rsid w:val="00214CBF"/>
    <w:rsid w:val="00235D4D"/>
    <w:rsid w:val="00290A80"/>
    <w:rsid w:val="002C49A5"/>
    <w:rsid w:val="002F33F6"/>
    <w:rsid w:val="0033147B"/>
    <w:rsid w:val="00350969"/>
    <w:rsid w:val="00356D82"/>
    <w:rsid w:val="003A5EE8"/>
    <w:rsid w:val="0041131B"/>
    <w:rsid w:val="004667B8"/>
    <w:rsid w:val="004761C8"/>
    <w:rsid w:val="004A29D8"/>
    <w:rsid w:val="004D09CE"/>
    <w:rsid w:val="0054310B"/>
    <w:rsid w:val="00594C6A"/>
    <w:rsid w:val="005E01DD"/>
    <w:rsid w:val="00613504"/>
    <w:rsid w:val="006515DA"/>
    <w:rsid w:val="0066328C"/>
    <w:rsid w:val="006853A9"/>
    <w:rsid w:val="006A2A27"/>
    <w:rsid w:val="00740762"/>
    <w:rsid w:val="0075698C"/>
    <w:rsid w:val="00760ED5"/>
    <w:rsid w:val="0076769B"/>
    <w:rsid w:val="00786F29"/>
    <w:rsid w:val="007A7D31"/>
    <w:rsid w:val="007C5F59"/>
    <w:rsid w:val="007F3CEB"/>
    <w:rsid w:val="00816C58"/>
    <w:rsid w:val="00827698"/>
    <w:rsid w:val="00846A28"/>
    <w:rsid w:val="00900E83"/>
    <w:rsid w:val="00932F7D"/>
    <w:rsid w:val="009418F8"/>
    <w:rsid w:val="00951631"/>
    <w:rsid w:val="00985CB8"/>
    <w:rsid w:val="00986267"/>
    <w:rsid w:val="009B0AAE"/>
    <w:rsid w:val="00A81E06"/>
    <w:rsid w:val="00AA26F4"/>
    <w:rsid w:val="00AD7AF5"/>
    <w:rsid w:val="00B215F9"/>
    <w:rsid w:val="00BA4910"/>
    <w:rsid w:val="00BC1FD3"/>
    <w:rsid w:val="00BE22F4"/>
    <w:rsid w:val="00C154C6"/>
    <w:rsid w:val="00C50925"/>
    <w:rsid w:val="00C56210"/>
    <w:rsid w:val="00C85000"/>
    <w:rsid w:val="00D21D9C"/>
    <w:rsid w:val="00D66059"/>
    <w:rsid w:val="00D7725A"/>
    <w:rsid w:val="00D9646F"/>
    <w:rsid w:val="00DE29B4"/>
    <w:rsid w:val="00DF76B3"/>
    <w:rsid w:val="00E6712A"/>
    <w:rsid w:val="00E83B27"/>
    <w:rsid w:val="00E86E06"/>
    <w:rsid w:val="00EA2872"/>
    <w:rsid w:val="00EE1282"/>
    <w:rsid w:val="00F00D70"/>
    <w:rsid w:val="00F66987"/>
    <w:rsid w:val="00F860FC"/>
    <w:rsid w:val="00FE0145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customStyle="1" w:styleId="hgkelc">
    <w:name w:val="hgkelc"/>
    <w:basedOn w:val="Absatz-Standardschriftart"/>
    <w:rsid w:val="00AD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  <w:style w:type="character" w:customStyle="1" w:styleId="hgkelc">
    <w:name w:val="hgkelc"/>
    <w:basedOn w:val="Absatz-Standardschriftart"/>
    <w:rsid w:val="00AD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9</cp:revision>
  <cp:lastPrinted>2020-08-10T07:26:00Z</cp:lastPrinted>
  <dcterms:created xsi:type="dcterms:W3CDTF">2020-08-10T07:41:00Z</dcterms:created>
  <dcterms:modified xsi:type="dcterms:W3CDTF">2020-11-18T07:49:00Z</dcterms:modified>
</cp:coreProperties>
</file>